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34A" w:rsidRPr="007274E5" w:rsidRDefault="00C8634A" w:rsidP="007274E5">
      <w:pPr>
        <w:widowControl/>
        <w:spacing w:after="160" w:line="560" w:lineRule="exact"/>
        <w:ind w:firstLine="643"/>
        <w:jc w:val="left"/>
        <w:rPr>
          <w:rFonts w:ascii="Times New Roman" w:eastAsia="宋体" w:hAnsi="Times New Roman" w:cs="Times New Roman"/>
          <w:b/>
          <w:color w:val="000000" w:themeColor="text1"/>
          <w:kern w:val="0"/>
          <w:sz w:val="32"/>
          <w:szCs w:val="32"/>
        </w:rPr>
      </w:pPr>
      <w:r w:rsidRPr="007274E5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【</w:t>
      </w:r>
      <w:r w:rsidR="00127DB9" w:rsidRPr="007274E5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环境保护</w:t>
      </w:r>
      <w:r w:rsidRPr="007274E5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】</w:t>
      </w:r>
    </w:p>
    <w:p w:rsidR="00C8634A" w:rsidRPr="007274E5" w:rsidRDefault="00C8634A" w:rsidP="007274E5">
      <w:pPr>
        <w:widowControl/>
        <w:spacing w:after="160" w:line="560" w:lineRule="exact"/>
        <w:ind w:firstLine="643"/>
        <w:jc w:val="center"/>
        <w:rPr>
          <w:rFonts w:ascii="Times New Roman" w:eastAsia="宋体" w:hAnsi="Times New Roman" w:cs="Times New Roman"/>
          <w:b/>
          <w:color w:val="FF0000"/>
          <w:kern w:val="0"/>
          <w:sz w:val="32"/>
          <w:szCs w:val="44"/>
        </w:rPr>
      </w:pPr>
    </w:p>
    <w:p w:rsidR="00C8634A" w:rsidRPr="007274E5" w:rsidRDefault="00C8634A" w:rsidP="00EC3F43">
      <w:pPr>
        <w:spacing w:line="560" w:lineRule="exact"/>
        <w:ind w:firstLineChars="62" w:firstLine="198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宁夏</w:t>
      </w:r>
      <w:proofErr w:type="gramStart"/>
      <w:r w:rsidRPr="007274E5">
        <w:rPr>
          <w:rFonts w:ascii="Times New Roman" w:eastAsia="黑体" w:hAnsi="Times New Roman" w:cs="黑体" w:hint="eastAsia"/>
          <w:sz w:val="32"/>
          <w:szCs w:val="32"/>
        </w:rPr>
        <w:t>能源王洼煤业</w:t>
      </w:r>
      <w:proofErr w:type="gramEnd"/>
      <w:r w:rsidRPr="007274E5">
        <w:rPr>
          <w:rFonts w:ascii="Times New Roman" w:eastAsia="黑体" w:hAnsi="Times New Roman" w:cs="黑体" w:hint="eastAsia"/>
          <w:sz w:val="32"/>
          <w:szCs w:val="32"/>
        </w:rPr>
        <w:t>公司</w:t>
      </w:r>
    </w:p>
    <w:p w:rsidR="00C8634A" w:rsidRPr="007274E5" w:rsidRDefault="00C8634A" w:rsidP="007274E5">
      <w:pPr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274E5">
        <w:rPr>
          <w:rFonts w:ascii="Times New Roman" w:eastAsia="方正小标宋简体" w:hAnsi="Times New Roman" w:cs="Times New Roman" w:hint="eastAsia"/>
          <w:sz w:val="44"/>
          <w:szCs w:val="44"/>
        </w:rPr>
        <w:t>选煤厂有效控制无组织排放的优先方案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黑体"/>
          <w:sz w:val="32"/>
          <w:szCs w:val="32"/>
        </w:rPr>
      </w:pP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一、企业简介</w:t>
      </w:r>
    </w:p>
    <w:p w:rsidR="00115368" w:rsidRPr="001A65CC" w:rsidRDefault="00115368" w:rsidP="007274E5">
      <w:pPr>
        <w:spacing w:line="560" w:lineRule="exact"/>
        <w:ind w:firstLine="640"/>
        <w:rPr>
          <w:rFonts w:ascii="仿宋_GB2312" w:eastAsia="仿宋_GB2312" w:hAnsi="Times New Roman" w:cs="仿宋_GB2312" w:hint="eastAsia"/>
          <w:color w:val="000000" w:themeColor="text1"/>
          <w:sz w:val="32"/>
          <w:szCs w:val="32"/>
        </w:rPr>
      </w:pP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宁夏王洼煤业有限公司</w:t>
      </w:r>
      <w:r w:rsidR="00781E97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（以下</w:t>
      </w:r>
      <w:proofErr w:type="gramStart"/>
      <w:r w:rsidR="00781E97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简称王洼煤业</w:t>
      </w:r>
      <w:proofErr w:type="gramEnd"/>
      <w:r w:rsidR="00781E97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）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前身</w:t>
      </w:r>
      <w:proofErr w:type="gramStart"/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为王洼煤矿</w:t>
      </w:r>
      <w:proofErr w:type="gramEnd"/>
      <w:r w:rsidR="00781E97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，于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2008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4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月改制成</w:t>
      </w:r>
      <w:r w:rsidR="003E0528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为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宁夏王洼煤业有限公司，</w:t>
      </w:r>
      <w:r w:rsidR="003E0528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在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2012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年重组</w:t>
      </w:r>
      <w:r w:rsidR="003E0528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后</w:t>
      </w:r>
      <w:r w:rsidR="003E0528" w:rsidRPr="007274E5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，</w:t>
      </w:r>
      <w:r w:rsidR="00CF3532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由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中铝宁夏能源集团有限公司</w:t>
      </w:r>
      <w:r w:rsidR="001A65CC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（以下简称</w:t>
      </w:r>
      <w:r w:rsidR="001A65CC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宁夏能源</w:t>
      </w:r>
      <w:r w:rsidR="001A65CC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）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管理。通过</w:t>
      </w:r>
      <w:r w:rsidR="00781E97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3</w:t>
      </w:r>
      <w:r w:rsidR="00781E97" w:rsidRPr="007274E5">
        <w:rPr>
          <w:rFonts w:ascii="Times New Roman" w:eastAsia="仿宋_GB2312" w:hAnsi="Times New Roman" w:cs="仿宋_GB2312"/>
          <w:color w:val="000000" w:themeColor="text1"/>
          <w:sz w:val="32"/>
          <w:szCs w:val="32"/>
        </w:rPr>
        <w:t>0</w:t>
      </w:r>
      <w:r w:rsidR="00CF3532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余</w:t>
      </w:r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年的发展建设，</w:t>
      </w:r>
      <w:proofErr w:type="gramStart"/>
      <w:r w:rsidR="00CF3532"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王洼煤业</w:t>
      </w:r>
      <w:proofErr w:type="gramEnd"/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矿区已具备千万吨原煤生产和千万吨洗选规模。</w:t>
      </w:r>
      <w:proofErr w:type="gramStart"/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王洼选煤厂是王洼煤矿</w:t>
      </w:r>
      <w:proofErr w:type="gramEnd"/>
      <w:r w:rsidRPr="007274E5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改扩建项目的配套</w:t>
      </w:r>
      <w:r w:rsidRPr="001A65CC">
        <w:rPr>
          <w:rFonts w:ascii="仿宋_GB2312" w:eastAsia="仿宋_GB2312" w:hAnsi="Times New Roman" w:cs="仿宋_GB2312" w:hint="eastAsia"/>
          <w:color w:val="000000" w:themeColor="text1"/>
          <w:sz w:val="32"/>
          <w:szCs w:val="32"/>
        </w:rPr>
        <w:t>工程,经二期扩建后，洗选能力达1200万吨/年。</w:t>
      </w:r>
    </w:p>
    <w:p w:rsidR="00277F8F" w:rsidRPr="007274E5" w:rsidRDefault="00277F8F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充气膜封闭式储煤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棚工程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于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日正式开工建设，于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18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日正式起膜，总工期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255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天。项目建设期间，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王洼煤业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高度重视对项目现场安全和质量的管理，做到了项目建设期安全生产</w:t>
      </w:r>
      <w:r w:rsidRPr="007274E5">
        <w:rPr>
          <w:rFonts w:ascii="Times New Roman" w:eastAsia="仿宋_GB2312" w:hAnsi="Times New Roman" w:cs="Times New Roman"/>
          <w:sz w:val="32"/>
          <w:szCs w:val="32"/>
        </w:rPr>
        <w:t>零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事故。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二、背景</w:t>
      </w:r>
    </w:p>
    <w:p w:rsidR="00C8634A" w:rsidRPr="007274E5" w:rsidRDefault="00C845AB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随着大气污染形势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日益严峻，国家对环保的要求越来越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高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，火电厂、煤矿等企业煤炭储料场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储存方式正在发生根本性的变化。</w:t>
      </w:r>
      <w:r w:rsidR="0092320E" w:rsidRPr="007274E5">
        <w:rPr>
          <w:rFonts w:ascii="Times New Roman" w:eastAsia="仿宋_GB2312" w:hAnsi="Times New Roman" w:cs="Times New Roman" w:hint="eastAsia"/>
          <w:sz w:val="32"/>
          <w:szCs w:val="32"/>
        </w:rPr>
        <w:t>宁夏</w:t>
      </w:r>
      <w:proofErr w:type="gramStart"/>
      <w:r w:rsidR="0092320E" w:rsidRPr="007274E5">
        <w:rPr>
          <w:rFonts w:ascii="Times New Roman" w:eastAsia="仿宋_GB2312" w:hAnsi="Times New Roman" w:cs="Times New Roman" w:hint="eastAsia"/>
          <w:sz w:val="32"/>
          <w:szCs w:val="32"/>
        </w:rPr>
        <w:t>能源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建设</w:t>
      </w:r>
      <w:r w:rsidR="00861383" w:rsidRPr="007274E5">
        <w:rPr>
          <w:rFonts w:ascii="Times New Roman" w:eastAsia="仿宋_GB2312" w:hAnsi="Times New Roman" w:cs="Times New Roman" w:hint="eastAsia"/>
          <w:sz w:val="32"/>
          <w:szCs w:val="32"/>
        </w:rPr>
        <w:t>期</w:t>
      </w:r>
      <w:r w:rsidR="00861383" w:rsidRPr="007274E5">
        <w:rPr>
          <w:rFonts w:ascii="Times New Roman" w:eastAsia="仿宋_GB2312" w:hAnsi="Times New Roman" w:cs="Times New Roman"/>
          <w:sz w:val="32"/>
          <w:szCs w:val="32"/>
        </w:rPr>
        <w:t>，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在南侧厂</w:t>
      </w:r>
      <w:r w:rsidR="00861383" w:rsidRPr="007274E5"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 w:rsidR="0092320E" w:rsidRPr="007274E5">
        <w:rPr>
          <w:rFonts w:ascii="Times New Roman" w:eastAsia="仿宋_GB2312" w:hAnsi="Times New Roman" w:cs="Times New Roman" w:hint="eastAsia"/>
          <w:sz w:val="32"/>
          <w:szCs w:val="32"/>
        </w:rPr>
        <w:t>建</w:t>
      </w:r>
      <w:r w:rsidR="00861383" w:rsidRPr="007274E5">
        <w:rPr>
          <w:rFonts w:ascii="Times New Roman" w:eastAsia="仿宋_GB2312" w:hAnsi="Times New Roman" w:cs="Times New Roman" w:hint="eastAsia"/>
          <w:sz w:val="32"/>
          <w:szCs w:val="32"/>
        </w:rPr>
        <w:t>有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一处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东西长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800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米</w:t>
      </w:r>
      <w:r w:rsidR="0092320E" w:rsidRPr="007274E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南北宽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150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米的露天储煤场，临时堆存原煤及洗选后的产品煤、矸石、煤泥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。虽然</w:t>
      </w:r>
      <w:r w:rsidR="00B646B6" w:rsidRPr="007274E5">
        <w:rPr>
          <w:rFonts w:ascii="Times New Roman" w:eastAsia="仿宋_GB2312" w:hAnsi="Times New Roman" w:cs="Times New Roman"/>
          <w:sz w:val="32"/>
          <w:szCs w:val="32"/>
        </w:rPr>
        <w:t>储煤场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四周设置了</w:t>
      </w:r>
      <w:r w:rsidR="00767848" w:rsidRPr="007274E5">
        <w:rPr>
          <w:rFonts w:ascii="Times New Roman" w:eastAsia="仿宋_GB2312" w:hAnsi="Times New Roman" w:cs="Times New Roman" w:hint="eastAsia"/>
          <w:sz w:val="32"/>
          <w:szCs w:val="32"/>
        </w:rPr>
        <w:t>高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米的防风</w:t>
      </w:r>
      <w:proofErr w:type="gramStart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抑</w:t>
      </w:r>
      <w:proofErr w:type="gramEnd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尘网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但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由于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生产运营中洒水降尘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不及时，煤场内晴天扬尘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雨雪天泥泞，厂区及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出入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道路</w:t>
      </w:r>
      <w:r w:rsidR="00767848"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环境</w:t>
      </w:r>
      <w:r w:rsidR="00767848" w:rsidRPr="007274E5">
        <w:rPr>
          <w:rFonts w:ascii="Times New Roman" w:eastAsia="仿宋_GB2312" w:hAnsi="Times New Roman" w:cs="Times New Roman" w:hint="eastAsia"/>
          <w:sz w:val="32"/>
          <w:szCs w:val="32"/>
        </w:rPr>
        <w:t>状况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较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差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彭阳县环保部门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在现场检查时</w:t>
      </w:r>
      <w:r w:rsidR="00861383" w:rsidRPr="007274E5">
        <w:rPr>
          <w:rFonts w:ascii="Times New Roman" w:eastAsia="仿宋_GB2312" w:hAnsi="Times New Roman" w:cs="Times New Roman" w:hint="eastAsia"/>
          <w:sz w:val="32"/>
          <w:szCs w:val="32"/>
        </w:rPr>
        <w:t>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几次提出该问题，并下发了环保执法文书。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三、解决方案</w:t>
      </w:r>
    </w:p>
    <w:p w:rsidR="00C8634A" w:rsidRPr="007274E5" w:rsidRDefault="000F6AE1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为彻底解决上述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问题，</w:t>
      </w:r>
      <w:proofErr w:type="gramStart"/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王洼煤业</w:t>
      </w:r>
      <w:proofErr w:type="gramEnd"/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公司深入调研，</w:t>
      </w:r>
      <w:r w:rsidR="00C95B83" w:rsidRPr="007274E5">
        <w:rPr>
          <w:rFonts w:ascii="Times New Roman" w:eastAsia="仿宋_GB2312" w:hAnsi="Times New Roman" w:cs="Times New Roman" w:hint="eastAsia"/>
          <w:sz w:val="32"/>
          <w:szCs w:val="32"/>
        </w:rPr>
        <w:t>决定</w:t>
      </w:r>
      <w:r w:rsidR="00EC2891" w:rsidRPr="007274E5">
        <w:rPr>
          <w:rFonts w:ascii="Times New Roman" w:eastAsia="仿宋_GB2312" w:hAnsi="Times New Roman" w:cs="Times New Roman" w:hint="eastAsia"/>
          <w:sz w:val="32"/>
          <w:szCs w:val="32"/>
        </w:rPr>
        <w:t>在南侧储煤场内新建一座</w:t>
      </w:r>
      <w:proofErr w:type="gramStart"/>
      <w:r w:rsidR="00EC2891" w:rsidRPr="007274E5">
        <w:rPr>
          <w:rFonts w:ascii="Times New Roman" w:eastAsia="仿宋_GB2312" w:hAnsi="Times New Roman" w:cs="Times New Roman" w:hint="eastAsia"/>
          <w:sz w:val="32"/>
          <w:szCs w:val="32"/>
        </w:rPr>
        <w:t>一</w:t>
      </w:r>
      <w:proofErr w:type="gramEnd"/>
      <w:r w:rsidR="00EC2891" w:rsidRPr="007274E5">
        <w:rPr>
          <w:rFonts w:ascii="Times New Roman" w:eastAsia="仿宋_GB2312" w:hAnsi="Times New Roman" w:cs="Times New Roman" w:hint="eastAsia"/>
          <w:sz w:val="32"/>
          <w:szCs w:val="32"/>
        </w:rPr>
        <w:t>体式、大跨度、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高度自动化</w:t>
      </w:r>
      <w:r w:rsidR="00EC2891" w:rsidRPr="007274E5">
        <w:rPr>
          <w:rFonts w:ascii="Times New Roman" w:eastAsia="仿宋_GB2312" w:hAnsi="Times New Roman" w:cs="Times New Roman" w:hint="eastAsia"/>
          <w:sz w:val="32"/>
          <w:szCs w:val="32"/>
        </w:rPr>
        <w:t>的单层充气膜封闭式储煤棚</w:t>
      </w:r>
      <w:r w:rsidR="00B646B6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proofErr w:type="gramStart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充气膜封闭式储煤</w:t>
      </w:r>
      <w:proofErr w:type="gramStart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棚工程</w:t>
      </w:r>
      <w:proofErr w:type="gramEnd"/>
      <w:r w:rsidR="00E5316E" w:rsidRPr="007274E5">
        <w:rPr>
          <w:rFonts w:ascii="Times New Roman" w:eastAsia="仿宋_GB2312" w:hAnsi="Times New Roman" w:cs="Times New Roman" w:hint="eastAsia"/>
          <w:sz w:val="32"/>
          <w:szCs w:val="32"/>
        </w:rPr>
        <w:t>是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宁夏能源安全环保、三大攻坚战重点工程，</w:t>
      </w:r>
      <w:r w:rsidR="00622858" w:rsidRPr="007274E5">
        <w:rPr>
          <w:rFonts w:ascii="Times New Roman" w:eastAsia="仿宋_GB2312" w:hAnsi="Times New Roman" w:cs="Times New Roman" w:hint="eastAsia"/>
          <w:sz w:val="32"/>
          <w:szCs w:val="32"/>
        </w:rPr>
        <w:t>为此</w:t>
      </w:r>
      <w:r w:rsidR="00622858" w:rsidRPr="007274E5">
        <w:rPr>
          <w:rFonts w:ascii="Times New Roman" w:eastAsia="仿宋_GB2312" w:hAnsi="Times New Roman" w:cs="Times New Roman"/>
          <w:sz w:val="32"/>
          <w:szCs w:val="32"/>
        </w:rPr>
        <w:t>，</w:t>
      </w:r>
      <w:proofErr w:type="gramStart"/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王洼煤业</w:t>
      </w:r>
      <w:proofErr w:type="gramEnd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建立</w:t>
      </w:r>
      <w:r w:rsidR="00622858" w:rsidRPr="007274E5">
        <w:rPr>
          <w:rFonts w:ascii="Times New Roman" w:eastAsia="仿宋_GB2312" w:hAnsi="Times New Roman" w:cs="Times New Roman" w:hint="eastAsia"/>
          <w:sz w:val="32"/>
          <w:szCs w:val="32"/>
        </w:rPr>
        <w:t>起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一套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实施有规范、操作有程序、过程有控制</w:t>
      </w:r>
      <w:r w:rsidR="00622858" w:rsidRPr="007274E5">
        <w:rPr>
          <w:rFonts w:ascii="Times New Roman" w:eastAsia="仿宋_GB2312" w:hAnsi="Times New Roman" w:cs="Times New Roman" w:hint="eastAsia"/>
          <w:sz w:val="32"/>
          <w:szCs w:val="32"/>
        </w:rPr>
        <w:t>、结果有考核的管理体系，同时严格标准化施工，确保该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工程保质保量完成。</w:t>
      </w:r>
    </w:p>
    <w:p w:rsidR="00622858" w:rsidRPr="006D217A" w:rsidRDefault="00622858" w:rsidP="007274E5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（一）</w:t>
      </w:r>
      <w:r w:rsidR="00E5316E" w:rsidRPr="006D217A">
        <w:rPr>
          <w:rFonts w:ascii="楷体" w:eastAsia="楷体" w:hAnsi="楷体" w:cs="Times New Roman" w:hint="eastAsia"/>
          <w:sz w:val="32"/>
          <w:szCs w:val="32"/>
        </w:rPr>
        <w:t>安全标准不降低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坚持“管生产必须管安全”的原则，建立健全项目安全管理体系，</w:t>
      </w:r>
      <w:r w:rsidR="00D66A49" w:rsidRPr="007274E5">
        <w:rPr>
          <w:rFonts w:ascii="Times New Roman" w:eastAsia="仿宋_GB2312" w:hAnsi="Times New Roman" w:cs="Times New Roman" w:hint="eastAsia"/>
          <w:sz w:val="32"/>
          <w:szCs w:val="32"/>
        </w:rPr>
        <w:t>通过逐级签订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安全责任书</w:t>
      </w:r>
      <w:r w:rsidR="00D66A49" w:rsidRPr="007274E5">
        <w:rPr>
          <w:rFonts w:ascii="Times New Roman" w:eastAsia="仿宋_GB2312" w:hAnsi="Times New Roman" w:cs="Times New Roman" w:hint="eastAsia"/>
          <w:sz w:val="32"/>
          <w:szCs w:val="32"/>
        </w:rPr>
        <w:t>做到任务分解、责任到人</w:t>
      </w:r>
      <w:r w:rsidR="00E5316E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锚</w:t>
      </w:r>
      <w:proofErr w:type="gramStart"/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定工程</w:t>
      </w:r>
      <w:proofErr w:type="gramEnd"/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重大危险源，</w:t>
      </w:r>
      <w:r w:rsidR="00D66A49" w:rsidRPr="007274E5">
        <w:rPr>
          <w:rFonts w:ascii="Times New Roman" w:eastAsia="仿宋_GB2312" w:hAnsi="Times New Roman" w:cs="Times New Roman" w:hint="eastAsia"/>
          <w:sz w:val="32"/>
          <w:szCs w:val="32"/>
        </w:rPr>
        <w:t>针对各工序、各环节、各</w:t>
      </w:r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岗位</w:t>
      </w:r>
      <w:r w:rsidR="00D66A49" w:rsidRPr="007274E5">
        <w:rPr>
          <w:rFonts w:ascii="Times New Roman" w:eastAsia="仿宋_GB2312" w:hAnsi="Times New Roman" w:cs="Times New Roman" w:hint="eastAsia"/>
          <w:sz w:val="32"/>
          <w:szCs w:val="32"/>
        </w:rPr>
        <w:t>建立</w:t>
      </w:r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起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相应的安全控制措施，</w:t>
      </w:r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通过确定安全责任、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落实安全技术措施和监控措施、</w:t>
      </w:r>
      <w:r w:rsidR="0033056B" w:rsidRPr="007274E5">
        <w:rPr>
          <w:rFonts w:ascii="Times New Roman" w:eastAsia="仿宋_GB2312" w:hAnsi="Times New Roman" w:cs="Times New Roman" w:hint="eastAsia"/>
          <w:sz w:val="32"/>
          <w:szCs w:val="32"/>
        </w:rPr>
        <w:t>制定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应急预案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建立起责任追究制度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有效预防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各类安全事故的发生。</w:t>
      </w:r>
    </w:p>
    <w:p w:rsidR="00622858" w:rsidRPr="006D217A" w:rsidRDefault="00622858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（二）质量要求不放松</w:t>
      </w:r>
    </w:p>
    <w:p w:rsidR="00C8634A" w:rsidRPr="007274E5" w:rsidRDefault="00622858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秉承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“质量就是进度、质量就是效益、质量就是信誉”的理念，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成立质量检查小组，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对技术人员、班组负责人、作业人员实行明确的责任追究及奖罚制度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，明确每道工序的责任人和检查标准。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制定质量检查制度及奖惩规定，逐级检查逐级上报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定期组织管理人员学习工程规范、标准，技术负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责人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调度会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上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对一线操作人员交底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讲解质量控制要点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提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升全员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质量</w:t>
      </w:r>
      <w:r w:rsidR="0048348F" w:rsidRPr="007274E5">
        <w:rPr>
          <w:rFonts w:ascii="Times New Roman" w:eastAsia="仿宋_GB2312" w:hAnsi="Times New Roman" w:cs="Times New Roman" w:hint="eastAsia"/>
          <w:sz w:val="32"/>
          <w:szCs w:val="32"/>
        </w:rPr>
        <w:t>责任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意识。</w:t>
      </w:r>
    </w:p>
    <w:p w:rsidR="00622858" w:rsidRPr="006D217A" w:rsidRDefault="00E5316E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（三）多</w:t>
      </w:r>
      <w:proofErr w:type="gramStart"/>
      <w:r w:rsidRPr="006D217A">
        <w:rPr>
          <w:rFonts w:ascii="楷体" w:eastAsia="楷体" w:hAnsi="楷体" w:cs="Times New Roman" w:hint="eastAsia"/>
          <w:sz w:val="32"/>
          <w:szCs w:val="32"/>
        </w:rPr>
        <w:t>措</w:t>
      </w:r>
      <w:proofErr w:type="gramEnd"/>
      <w:r w:rsidRPr="006D217A">
        <w:rPr>
          <w:rFonts w:ascii="楷体" w:eastAsia="楷体" w:hAnsi="楷体" w:cs="Times New Roman" w:hint="eastAsia"/>
          <w:sz w:val="32"/>
          <w:szCs w:val="32"/>
        </w:rPr>
        <w:t>并举强责任</w:t>
      </w:r>
    </w:p>
    <w:p w:rsidR="00C8634A" w:rsidRPr="007274E5" w:rsidRDefault="0048348F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在工程建设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过程中，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明确质量、安全、进度管理</w:t>
      </w:r>
      <w:r w:rsidR="00234F91"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流程和责任，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确保各施工段均有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专人协调跟进项目进展</w:t>
      </w:r>
      <w:r w:rsidR="002E0585" w:rsidRPr="007274E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及时化解施工矛盾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 xml:space="preserve">, </w:t>
      </w:r>
      <w:r w:rsidR="002E0585" w:rsidRPr="007274E5">
        <w:rPr>
          <w:rFonts w:ascii="Times New Roman" w:eastAsia="仿宋_GB2312" w:hAnsi="Times New Roman" w:cs="Times New Roman" w:hint="eastAsia"/>
          <w:sz w:val="32"/>
          <w:szCs w:val="32"/>
        </w:rPr>
        <w:t>并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安排专人</w:t>
      </w:r>
      <w:r w:rsidR="002E0585" w:rsidRPr="007274E5">
        <w:rPr>
          <w:rFonts w:ascii="Times New Roman" w:eastAsia="仿宋_GB2312" w:hAnsi="Times New Roman" w:cs="Times New Roman" w:hint="eastAsia"/>
          <w:sz w:val="32"/>
          <w:szCs w:val="32"/>
        </w:rPr>
        <w:t>每周、每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月上报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反馈项目进度</w:t>
      </w:r>
      <w:r w:rsidR="002E0585" w:rsidRPr="007274E5">
        <w:rPr>
          <w:rFonts w:ascii="Times New Roman" w:eastAsia="仿宋_GB2312" w:hAnsi="Times New Roman" w:cs="Times New Roman" w:hint="eastAsia"/>
          <w:sz w:val="32"/>
          <w:szCs w:val="32"/>
        </w:rPr>
        <w:t>。组织召开专题会议，及时协调解决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场地矸石转运不畅、改造工程与生产系统交叉作业等困难，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通过及时发现并纠正问题，确保工程基础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顺利浇筑，为膜材安装创造了有利条件。</w:t>
      </w:r>
    </w:p>
    <w:p w:rsidR="00E5316E" w:rsidRPr="006D217A" w:rsidRDefault="00E5316E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（四）强化考核重落实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234F91">
        <w:rPr>
          <w:rFonts w:ascii="仿宋_GB2312" w:eastAsia="仿宋_GB2312" w:hAnsi="Times New Roman" w:cs="Times New Roman" w:hint="eastAsia"/>
          <w:sz w:val="32"/>
          <w:szCs w:val="32"/>
        </w:rPr>
        <w:t>工程领导小组按照工程管理计划,制定</w:t>
      </w:r>
      <w:r w:rsidR="00523ABA" w:rsidRPr="00234F91">
        <w:rPr>
          <w:rFonts w:ascii="仿宋_GB2312" w:eastAsia="仿宋_GB2312" w:hAnsi="Times New Roman" w:cs="Times New Roman" w:hint="eastAsia"/>
          <w:sz w:val="32"/>
          <w:szCs w:val="32"/>
        </w:rPr>
        <w:t>出</w:t>
      </w:r>
      <w:r w:rsidRPr="00234F91">
        <w:rPr>
          <w:rFonts w:ascii="仿宋_GB2312" w:eastAsia="仿宋_GB2312" w:hAnsi="Times New Roman" w:cs="Times New Roman" w:hint="eastAsia"/>
          <w:sz w:val="32"/>
          <w:szCs w:val="32"/>
        </w:rPr>
        <w:t>详细</w:t>
      </w:r>
      <w:r w:rsidR="00523ABA" w:rsidRPr="00234F91">
        <w:rPr>
          <w:rFonts w:ascii="仿宋_GB2312" w:eastAsia="仿宋_GB2312" w:hAnsi="Times New Roman" w:cs="Times New Roman" w:hint="eastAsia"/>
          <w:sz w:val="32"/>
          <w:szCs w:val="32"/>
        </w:rPr>
        <w:t>的</w:t>
      </w:r>
      <w:r w:rsidRPr="00234F91">
        <w:rPr>
          <w:rFonts w:ascii="仿宋_GB2312" w:eastAsia="仿宋_GB2312" w:hAnsi="Times New Roman" w:cs="Times New Roman" w:hint="eastAsia"/>
          <w:sz w:val="32"/>
          <w:szCs w:val="32"/>
        </w:rPr>
        <w:t>工程进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度表并实时更新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确保目标任务细分到人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。认真履行监管职责，加大对施工单位组织机构建设、施工措施和规章制度落实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情况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及现场管理等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 w:rsidR="00523ABA" w:rsidRPr="007274E5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检查力度。定期召开工程进度推进会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，组织施工单位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结合实际</w:t>
      </w:r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合理安排各工种作业时间，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降低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了降雨、膜材铺设与煤泥矸石系统交叉作业等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问题对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工期</w:t>
      </w:r>
      <w:r w:rsidR="00523ABA"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影响，确保工程顺利建设。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四、成效</w:t>
      </w:r>
    </w:p>
    <w:p w:rsidR="00277F8F" w:rsidRPr="007274E5" w:rsidRDefault="00277F8F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膜煤棚工程</w:t>
      </w:r>
      <w:r w:rsidR="00974AB1" w:rsidRPr="007274E5">
        <w:rPr>
          <w:rFonts w:ascii="Times New Roman" w:eastAsia="仿宋_GB2312" w:hAnsi="Times New Roman" w:cs="Times New Roman" w:hint="eastAsia"/>
          <w:sz w:val="32"/>
          <w:szCs w:val="32"/>
        </w:rPr>
        <w:t>是王洼</w:t>
      </w:r>
      <w:proofErr w:type="gramEnd"/>
      <w:r w:rsidR="00974AB1" w:rsidRPr="007274E5">
        <w:rPr>
          <w:rFonts w:ascii="Times New Roman" w:eastAsia="仿宋_GB2312" w:hAnsi="Times New Roman" w:cs="Times New Roman" w:hint="eastAsia"/>
          <w:sz w:val="32"/>
          <w:szCs w:val="32"/>
        </w:rPr>
        <w:t>煤业坚决打赢“三大攻坚战”，实现工业转型升级的重要举措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 w:rsidR="00234F91"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 w:rsidR="00974AB1" w:rsidRPr="007274E5">
        <w:rPr>
          <w:rFonts w:ascii="Times New Roman" w:eastAsia="仿宋_GB2312" w:hAnsi="Times New Roman" w:cs="Times New Roman" w:hint="eastAsia"/>
          <w:sz w:val="32"/>
          <w:szCs w:val="32"/>
        </w:rPr>
        <w:t>王洼煤业</w:t>
      </w:r>
      <w:proofErr w:type="gramEnd"/>
      <w:r w:rsidR="002670AA" w:rsidRPr="007274E5">
        <w:rPr>
          <w:rFonts w:ascii="Times New Roman" w:eastAsia="仿宋_GB2312" w:hAnsi="Times New Roman" w:cs="Times New Roman" w:hint="eastAsia"/>
          <w:sz w:val="32"/>
          <w:szCs w:val="32"/>
        </w:rPr>
        <w:t>降低煤尘污染、清洁生产、促进节能减</w:t>
      </w:r>
      <w:proofErr w:type="gramStart"/>
      <w:r w:rsidR="002670AA" w:rsidRPr="007274E5">
        <w:rPr>
          <w:rFonts w:ascii="Times New Roman" w:eastAsia="仿宋_GB2312" w:hAnsi="Times New Roman" w:cs="Times New Roman" w:hint="eastAsia"/>
          <w:sz w:val="32"/>
          <w:szCs w:val="32"/>
        </w:rPr>
        <w:t>排具有</w:t>
      </w:r>
      <w:proofErr w:type="gramEnd"/>
      <w:r w:rsidR="002670AA" w:rsidRPr="007274E5">
        <w:rPr>
          <w:rFonts w:ascii="Times New Roman" w:eastAsia="仿宋_GB2312" w:hAnsi="Times New Roman" w:cs="Times New Roman" w:hint="eastAsia"/>
          <w:sz w:val="32"/>
          <w:szCs w:val="32"/>
        </w:rPr>
        <w:t>十分重要的意义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。建成后</w:t>
      </w:r>
      <w:proofErr w:type="gramStart"/>
      <w:r w:rsidRPr="007274E5">
        <w:rPr>
          <w:rFonts w:ascii="Times New Roman" w:eastAsia="仿宋_GB2312" w:hAnsi="Times New Roman" w:cs="Times New Roman"/>
          <w:sz w:val="32"/>
          <w:szCs w:val="32"/>
        </w:rPr>
        <w:t>的</w:t>
      </w:r>
      <w:r w:rsidR="002E3983"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="002E3983"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="002E3983" w:rsidRPr="007274E5">
        <w:rPr>
          <w:rFonts w:ascii="Times New Roman" w:eastAsia="仿宋_GB2312" w:hAnsi="Times New Roman" w:cs="Times New Roman" w:hint="eastAsia"/>
          <w:sz w:val="32"/>
          <w:szCs w:val="32"/>
        </w:rPr>
        <w:t>膜煤棚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长</w:t>
      </w:r>
      <w:proofErr w:type="gramEnd"/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530</w:t>
      </w:r>
      <w:r w:rsidR="002E3983" w:rsidRPr="007274E5">
        <w:rPr>
          <w:rFonts w:ascii="Times New Roman" w:eastAsia="仿宋_GB2312" w:hAnsi="Times New Roman" w:cs="Times New Roman" w:hint="eastAsia"/>
          <w:sz w:val="32"/>
          <w:szCs w:val="32"/>
        </w:rPr>
        <w:t>米、宽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="002E3983" w:rsidRPr="007274E5">
        <w:rPr>
          <w:rFonts w:ascii="Times New Roman" w:eastAsia="仿宋_GB2312" w:hAnsi="Times New Roman" w:cs="Times New Roman" w:hint="eastAsia"/>
          <w:sz w:val="32"/>
          <w:szCs w:val="32"/>
        </w:rPr>
        <w:t>米、高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米，气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膜覆盖面积达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53000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平方米，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属于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PLC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全智能监控建筑体系，整体系统包括模块控制系统、室内外环境监控系统、</w:t>
      </w:r>
      <w:proofErr w:type="gramStart"/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空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压系统</w:t>
      </w:r>
      <w:proofErr w:type="gramEnd"/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、通风循环系统、备用能源系统等，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具有重量轻</w:t>
      </w:r>
      <w:r w:rsidRPr="007274E5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造价低、施工周期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短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抗腐蚀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抗自然灾害能力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强</w:t>
      </w:r>
      <w:r w:rsidRPr="007274E5">
        <w:rPr>
          <w:rFonts w:ascii="Times New Roman" w:eastAsia="仿宋_GB2312" w:hAnsi="Times New Roman" w:cs="Times New Roman"/>
          <w:sz w:val="32"/>
          <w:szCs w:val="32"/>
        </w:rPr>
        <w:t>等特点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8634A" w:rsidRPr="006D217A" w:rsidRDefault="00B646B6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（一）</w:t>
      </w:r>
      <w:r w:rsidR="00C8634A" w:rsidRPr="006D217A">
        <w:rPr>
          <w:rFonts w:ascii="楷体" w:eastAsia="楷体" w:hAnsi="楷体" w:cs="Times New Roman" w:hint="eastAsia"/>
          <w:sz w:val="32"/>
          <w:szCs w:val="32"/>
        </w:rPr>
        <w:t>经济</w:t>
      </w:r>
      <w:r w:rsidR="00F7281A" w:rsidRPr="006D217A">
        <w:rPr>
          <w:rFonts w:ascii="楷体" w:eastAsia="楷体" w:hAnsi="楷体" w:cs="Times New Roman" w:hint="eastAsia"/>
          <w:sz w:val="32"/>
          <w:szCs w:val="32"/>
        </w:rPr>
        <w:t>效益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投资对比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以贮煤量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万吨为准，</w:t>
      </w:r>
      <w:r w:rsidR="00551C73" w:rsidRPr="007274E5">
        <w:rPr>
          <w:rFonts w:ascii="Times New Roman" w:eastAsia="仿宋_GB2312" w:hAnsi="Times New Roman" w:cs="Times New Roman" w:hint="eastAsia"/>
          <w:sz w:val="32"/>
          <w:szCs w:val="32"/>
        </w:rPr>
        <w:t>约</w:t>
      </w:r>
      <w:r w:rsidR="00F7281A" w:rsidRPr="007274E5">
        <w:rPr>
          <w:rFonts w:ascii="Times New Roman" w:eastAsia="仿宋_GB2312" w:hAnsi="Times New Roman" w:cs="Times New Roman" w:hint="eastAsia"/>
          <w:sz w:val="32"/>
          <w:szCs w:val="32"/>
        </w:rPr>
        <w:t>比</w:t>
      </w:r>
      <w:r w:rsidR="00861D35" w:rsidRPr="007274E5">
        <w:rPr>
          <w:rFonts w:ascii="Times New Roman" w:eastAsia="仿宋_GB2312" w:hAnsi="Times New Roman" w:cs="Times New Roman" w:hint="eastAsia"/>
          <w:sz w:val="32"/>
          <w:szCs w:val="32"/>
        </w:rPr>
        <w:t>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贮量的封闭式条形煤场有效节约资金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45%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，比封闭式圆形煤场有效节约资金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37%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，比筒仓有效节约资金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53%</w:t>
      </w:r>
      <w:r w:rsidR="00F7281A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861D35" w:rsidRPr="007274E5">
        <w:rPr>
          <w:rFonts w:ascii="Times New Roman" w:eastAsia="仿宋_GB2312" w:hAnsi="Times New Roman" w:cs="Times New Roman" w:hint="eastAsia"/>
          <w:sz w:val="32"/>
          <w:szCs w:val="32"/>
        </w:rPr>
        <w:t>且跨度越大，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造价优势越明显。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861D35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维护运营</w:t>
      </w:r>
    </w:p>
    <w:p w:rsidR="00C8634A" w:rsidRPr="007274E5" w:rsidRDefault="00551C73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膜建筑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的运行主要由中央控制系统控制，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人工维护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投入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非常小。</w:t>
      </w:r>
      <w:r w:rsidR="00784D90">
        <w:rPr>
          <w:rFonts w:ascii="Times New Roman" w:eastAsia="仿宋_GB2312" w:hAnsi="Times New Roman" w:cs="Times New Roman" w:hint="eastAsia"/>
          <w:sz w:val="32"/>
          <w:szCs w:val="32"/>
        </w:rPr>
        <w:t>同时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膜材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具有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耐强酸强碱腐蚀、耐老化等性能，极大节约了</w:t>
      </w:r>
      <w:r w:rsidR="00784D90">
        <w:rPr>
          <w:rFonts w:ascii="Times New Roman" w:eastAsia="仿宋_GB2312" w:hAnsi="Times New Roman" w:cs="Times New Roman" w:hint="eastAsia"/>
          <w:sz w:val="32"/>
          <w:szCs w:val="32"/>
        </w:rPr>
        <w:t>企业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维护成本。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若日常维护保养得当，使用寿命可达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784D90">
        <w:rPr>
          <w:rFonts w:ascii="Times New Roman" w:eastAsia="仿宋_GB2312" w:hAnsi="Times New Roman" w:cs="Times New Roman" w:hint="eastAsia"/>
          <w:sz w:val="32"/>
          <w:szCs w:val="32"/>
        </w:rPr>
        <w:t>年至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年。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存煤价值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气膜式封闭储煤场的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降尘率</w:t>
      </w:r>
      <w:proofErr w:type="gramEnd"/>
      <w:r w:rsidR="00551C73" w:rsidRPr="007274E5">
        <w:rPr>
          <w:rFonts w:ascii="Times New Roman" w:eastAsia="仿宋_GB2312" w:hAnsi="Times New Roman" w:cs="Times New Roman" w:hint="eastAsia"/>
          <w:sz w:val="32"/>
          <w:szCs w:val="32"/>
        </w:rPr>
        <w:t>可达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98%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，对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150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微米级以下</w:t>
      </w:r>
      <w:r w:rsidR="00551C73"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粉尘具有完全抑制能力</w:t>
      </w:r>
      <w:r w:rsidR="00551C73" w:rsidRPr="007274E5">
        <w:rPr>
          <w:rFonts w:ascii="Times New Roman" w:eastAsia="仿宋_GB2312" w:hAnsi="Times New Roman" w:cs="Times New Roman" w:hint="eastAsia"/>
          <w:sz w:val="32"/>
          <w:szCs w:val="32"/>
        </w:rPr>
        <w:t>。通过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确保煤炭发热量、水分等指标达标，</w:t>
      </w:r>
      <w:r w:rsidR="00551C73" w:rsidRPr="007274E5">
        <w:rPr>
          <w:rFonts w:ascii="Times New Roman" w:eastAsia="仿宋_GB2312" w:hAnsi="Times New Roman" w:cs="Times New Roman" w:hint="eastAsia"/>
          <w:sz w:val="32"/>
          <w:szCs w:val="32"/>
        </w:rPr>
        <w:t>可有效对储存的精煤进行煤质管理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节约能耗</w:t>
      </w:r>
    </w:p>
    <w:p w:rsidR="00C8634A" w:rsidRPr="007274E5" w:rsidRDefault="00551C73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膜材可滤除大部分紫外线，防止内部物品褪色。屋顶透光膜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对自然光的透射率可达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25%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透射光会在结构内部产生均匀的漫射光，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节省照明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投入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8634A" w:rsidRPr="006D217A" w:rsidRDefault="00B646B6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（二）</w:t>
      </w:r>
      <w:r w:rsidR="00F7281A" w:rsidRPr="006D217A">
        <w:rPr>
          <w:rFonts w:ascii="楷体" w:eastAsia="楷体" w:hAnsi="楷体" w:cs="Times New Roman" w:hint="eastAsia"/>
          <w:sz w:val="32"/>
          <w:szCs w:val="32"/>
        </w:rPr>
        <w:t>环境效益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新型绿色环保建筑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气膜煤棚膜材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漫反射</w:t>
      </w:r>
      <w:r w:rsidR="00D01FC6" w:rsidRPr="007274E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易清洁、保温隔热、耐高温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B1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级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防火材料。</w:t>
      </w:r>
      <w:r w:rsidR="00784D90">
        <w:rPr>
          <w:rFonts w:ascii="Times New Roman" w:eastAsia="仿宋_GB2312" w:hAnsi="Times New Roman" w:cs="Times New Roman" w:hint="eastAsia"/>
          <w:sz w:val="32"/>
          <w:szCs w:val="32"/>
        </w:rPr>
        <w:t>通过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采用空气支撑，利用压力差形成</w:t>
      </w:r>
      <w:r w:rsidR="00D01FC6" w:rsidRPr="007274E5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大跨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度的空间结构，避免了大兴土木对环境的影响。而且，气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膜建筑</w:t>
      </w:r>
      <w:proofErr w:type="gramEnd"/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拆除、迁移方便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，避免</w:t>
      </w:r>
      <w:r w:rsidR="00784D90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施工过程中</w:t>
      </w:r>
      <w:r w:rsidR="004553D0" w:rsidRPr="007274E5">
        <w:rPr>
          <w:rFonts w:ascii="Times New Roman" w:eastAsia="仿宋_GB2312" w:hAnsi="Times New Roman" w:cs="Times New Roman" w:hint="eastAsia"/>
          <w:sz w:val="32"/>
          <w:szCs w:val="32"/>
        </w:rPr>
        <w:t>产生大量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建筑垃圾。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净化空气</w:t>
      </w:r>
    </w:p>
    <w:p w:rsidR="00C8634A" w:rsidRPr="007274E5" w:rsidRDefault="000C6E54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proofErr w:type="gramStart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气膜煤棚</w:t>
      </w:r>
      <w:proofErr w:type="gramEnd"/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新风循环系统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内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加装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空气过滤器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有效过滤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PM2.5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气体，室内洁净度可达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万级以上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。采用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地面式通风，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改善空气质量的同时，向室内提供超静音气流。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针对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不同的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压力要求采用对应的电机频率，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达到节能的目的。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抑制煤尘、粉尘污染</w:t>
      </w:r>
    </w:p>
    <w:p w:rsidR="00C8634A" w:rsidRPr="007274E5" w:rsidRDefault="00C85961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气膜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煤棚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内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设置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喷雾降尘系统，降尘后满足职业卫生要求。同时设置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个煤尘传感器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，当探头检测到的煤尘达到一定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指标时，自动开启喷雾降尘系统，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及时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减少煤尘、粉尘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排放量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8634A" w:rsidRPr="006D217A" w:rsidRDefault="00B646B6" w:rsidP="006D217A">
      <w:pPr>
        <w:spacing w:line="560" w:lineRule="exact"/>
        <w:ind w:firstLine="640"/>
        <w:rPr>
          <w:rFonts w:ascii="楷体" w:eastAsia="楷体" w:hAnsi="楷体" w:cs="Times New Roman"/>
          <w:sz w:val="32"/>
          <w:szCs w:val="32"/>
        </w:rPr>
      </w:pPr>
      <w:r w:rsidRPr="006D217A">
        <w:rPr>
          <w:rFonts w:ascii="楷体" w:eastAsia="楷体" w:hAnsi="楷体" w:cs="Times New Roman" w:hint="eastAsia"/>
          <w:sz w:val="32"/>
          <w:szCs w:val="32"/>
        </w:rPr>
        <w:t>（三）</w:t>
      </w:r>
      <w:r w:rsidR="00F7281A" w:rsidRPr="006D217A">
        <w:rPr>
          <w:rFonts w:ascii="楷体" w:eastAsia="楷体" w:hAnsi="楷体" w:cs="Times New Roman" w:hint="eastAsia"/>
          <w:sz w:val="32"/>
          <w:szCs w:val="32"/>
        </w:rPr>
        <w:t>社会效益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缓解环保压力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膜煤棚工程</w:t>
      </w:r>
      <w:proofErr w:type="gramEnd"/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可以降低粉尘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污染，改善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企业周边</w:t>
      </w:r>
      <w:r w:rsidR="00C85961" w:rsidRPr="007274E5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生态环境</w:t>
      </w:r>
      <w:r w:rsidR="00C85961" w:rsidRPr="007274E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85961" w:rsidRPr="007274E5">
        <w:rPr>
          <w:rFonts w:ascii="Times New Roman" w:eastAsia="仿宋_GB2312" w:hAnsi="Times New Roman" w:cs="Times New Roman"/>
          <w:sz w:val="32"/>
          <w:szCs w:val="32"/>
        </w:rPr>
        <w:t>优化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现场作业人员的劳动卫生环境，</w:t>
      </w:r>
      <w:r w:rsidR="00E76915" w:rsidRPr="007274E5">
        <w:rPr>
          <w:rFonts w:ascii="Times New Roman" w:eastAsia="仿宋_GB2312" w:hAnsi="Times New Roman" w:cs="Times New Roman" w:hint="eastAsia"/>
          <w:sz w:val="32"/>
          <w:szCs w:val="32"/>
        </w:rPr>
        <w:t>同时</w:t>
      </w:r>
      <w:r w:rsidR="00E76915" w:rsidRPr="007274E5">
        <w:rPr>
          <w:rFonts w:ascii="Times New Roman" w:eastAsia="仿宋_GB2312" w:hAnsi="Times New Roman" w:cs="Times New Roman"/>
          <w:sz w:val="32"/>
          <w:szCs w:val="32"/>
        </w:rPr>
        <w:t>降低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因露天堆煤造</w:t>
      </w:r>
      <w:r w:rsidR="00E76915" w:rsidRPr="007274E5">
        <w:rPr>
          <w:rFonts w:ascii="Times New Roman" w:eastAsia="仿宋_GB2312" w:hAnsi="Times New Roman" w:cs="Times New Roman" w:hint="eastAsia"/>
          <w:sz w:val="32"/>
          <w:szCs w:val="32"/>
        </w:rPr>
        <w:t>成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企业停产的风险。</w:t>
      </w:r>
    </w:p>
    <w:p w:rsidR="00C8634A" w:rsidRPr="00A16528" w:rsidRDefault="00523ABA" w:rsidP="007274E5">
      <w:pPr>
        <w:spacing w:line="560" w:lineRule="exact"/>
        <w:ind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16528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C8634A" w:rsidRPr="00A16528">
        <w:rPr>
          <w:rFonts w:ascii="Times New Roman" w:eastAsia="仿宋_GB2312" w:hAnsi="Times New Roman" w:cs="Times New Roman" w:hint="eastAsia"/>
          <w:b/>
          <w:sz w:val="32"/>
          <w:szCs w:val="32"/>
        </w:rPr>
        <w:t>推动环保发展</w:t>
      </w:r>
    </w:p>
    <w:p w:rsidR="00C8634A" w:rsidRPr="007274E5" w:rsidRDefault="00E76915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膜煤棚工程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响应国家环保政策，通过贯彻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“绿化、美化”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的环保管理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要求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，已基本实现建设标准化、管理现代化，为煤炭行业绿色发展，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当地环保建设做出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了积极</w:t>
      </w:r>
      <w:r w:rsidR="00C8634A" w:rsidRPr="007274E5">
        <w:rPr>
          <w:rFonts w:ascii="Times New Roman" w:eastAsia="仿宋_GB2312" w:hAnsi="Times New Roman" w:cs="Times New Roman" w:hint="eastAsia"/>
          <w:sz w:val="32"/>
          <w:szCs w:val="32"/>
        </w:rPr>
        <w:t>贡献。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7274E5">
        <w:rPr>
          <w:rFonts w:ascii="Times New Roman" w:eastAsia="黑体" w:hAnsi="Times New Roman" w:cs="黑体" w:hint="eastAsia"/>
          <w:sz w:val="32"/>
          <w:szCs w:val="32"/>
        </w:rPr>
        <w:t>五、展望</w:t>
      </w:r>
    </w:p>
    <w:p w:rsidR="00C8634A" w:rsidRPr="007274E5" w:rsidRDefault="00E76915" w:rsidP="007274E5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王洼选煤厂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气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膜煤棚工程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是宁夏能源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和王洼煤业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积极</w:t>
      </w:r>
      <w:proofErr w:type="gramStart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践行</w:t>
      </w:r>
      <w:proofErr w:type="gramEnd"/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“绿水青山就是金山银山”</w:t>
      </w:r>
      <w:r w:rsidR="00157D22" w:rsidRPr="007274E5">
        <w:rPr>
          <w:rFonts w:ascii="Times New Roman" w:eastAsia="仿宋_GB2312" w:hAnsi="Times New Roman" w:cs="Times New Roman" w:hint="eastAsia"/>
          <w:sz w:val="32"/>
          <w:szCs w:val="32"/>
        </w:rPr>
        <w:t>发展</w:t>
      </w:r>
      <w:r w:rsidRPr="007274E5">
        <w:rPr>
          <w:rFonts w:ascii="Times New Roman" w:eastAsia="仿宋_GB2312" w:hAnsi="Times New Roman" w:cs="Times New Roman" w:hint="eastAsia"/>
          <w:sz w:val="32"/>
          <w:szCs w:val="32"/>
        </w:rPr>
        <w:t>理念，高</w:t>
      </w:r>
      <w:r w:rsidR="001A64FD" w:rsidRPr="007274E5">
        <w:rPr>
          <w:rFonts w:ascii="Times New Roman" w:eastAsia="仿宋_GB2312" w:hAnsi="Times New Roman" w:cs="Times New Roman" w:hint="eastAsia"/>
          <w:sz w:val="32"/>
          <w:szCs w:val="32"/>
        </w:rPr>
        <w:t>度重视企业生态建设工作的具体体现。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下一步，</w:t>
      </w:r>
      <w:proofErr w:type="gramStart"/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王洼煤业</w:t>
      </w:r>
      <w:proofErr w:type="gramEnd"/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将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持续深入贯彻国家</w:t>
      </w:r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生态环境保护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要求</w:t>
      </w:r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，以合理利用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资源</w:t>
      </w:r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、节能减排、保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护生态环境和矿山和谐</w:t>
      </w:r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发展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为</w:t>
      </w:r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目标，不断提高生产技术、工艺和设</w:t>
      </w:r>
      <w:r w:rsidR="00784D90">
        <w:rPr>
          <w:rFonts w:ascii="Times New Roman" w:eastAsia="仿宋_GB2312" w:hAnsi="Times New Roman" w:cs="仿宋_GB2312" w:hint="eastAsia"/>
          <w:sz w:val="32"/>
          <w:szCs w:val="32"/>
        </w:rPr>
        <w:t>备水平，以建设资源节约型、环境友好型开发利用方式为主旨，促进</w:t>
      </w:r>
      <w:bookmarkStart w:id="0" w:name="_GoBack"/>
      <w:bookmarkEnd w:id="0"/>
      <w:r w:rsidR="00C8634A" w:rsidRPr="007274E5">
        <w:rPr>
          <w:rFonts w:ascii="Times New Roman" w:eastAsia="仿宋_GB2312" w:hAnsi="Times New Roman" w:cs="仿宋_GB2312" w:hint="eastAsia"/>
          <w:sz w:val="32"/>
          <w:szCs w:val="32"/>
        </w:rPr>
        <w:t>绿色矿山建设。</w:t>
      </w:r>
    </w:p>
    <w:p w:rsidR="00C8634A" w:rsidRPr="007274E5" w:rsidRDefault="00C8634A" w:rsidP="007274E5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</w:p>
    <w:p w:rsidR="00547D71" w:rsidRPr="007274E5" w:rsidRDefault="00C8634A" w:rsidP="007274E5">
      <w:pPr>
        <w:spacing w:line="560" w:lineRule="exact"/>
        <w:ind w:firstLineChars="83" w:firstLine="266"/>
        <w:jc w:val="right"/>
        <w:rPr>
          <w:rFonts w:ascii="Times New Roman" w:eastAsia="仿宋_GB2312" w:hAnsi="Times New Roman" w:cs="仿宋_GB2312"/>
          <w:sz w:val="32"/>
          <w:szCs w:val="32"/>
        </w:rPr>
      </w:pP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Pr="007274E5">
        <w:rPr>
          <w:rFonts w:ascii="Times New Roman" w:eastAsia="仿宋_GB2312" w:hAnsi="Times New Roman" w:cs="仿宋_GB2312" w:hint="eastAsia"/>
          <w:sz w:val="32"/>
          <w:szCs w:val="32"/>
        </w:rPr>
        <w:t>杨延坤</w:t>
      </w:r>
    </w:p>
    <w:sectPr w:rsidR="00547D71" w:rsidRPr="007274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E3A" w:rsidRDefault="00992E3A">
      <w:pPr>
        <w:spacing w:line="240" w:lineRule="auto"/>
        <w:ind w:firstLine="480"/>
      </w:pPr>
      <w:r>
        <w:separator/>
      </w:r>
    </w:p>
  </w:endnote>
  <w:endnote w:type="continuationSeparator" w:id="0">
    <w:p w:rsidR="00992E3A" w:rsidRDefault="00992E3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E3A" w:rsidRDefault="00992E3A">
      <w:pPr>
        <w:spacing w:line="240" w:lineRule="auto"/>
        <w:ind w:firstLine="480"/>
      </w:pPr>
      <w:r>
        <w:separator/>
      </w:r>
    </w:p>
  </w:footnote>
  <w:footnote w:type="continuationSeparator" w:id="0">
    <w:p w:rsidR="00992E3A" w:rsidRDefault="00992E3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E5" w:rsidRDefault="007274E5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4A"/>
    <w:rsid w:val="0001523F"/>
    <w:rsid w:val="000C6E54"/>
    <w:rsid w:val="000F6AE1"/>
    <w:rsid w:val="00115368"/>
    <w:rsid w:val="00127DB9"/>
    <w:rsid w:val="00157D22"/>
    <w:rsid w:val="001A64FD"/>
    <w:rsid w:val="001A65CC"/>
    <w:rsid w:val="00234F91"/>
    <w:rsid w:val="002670AA"/>
    <w:rsid w:val="00277F8F"/>
    <w:rsid w:val="002E0585"/>
    <w:rsid w:val="002E3983"/>
    <w:rsid w:val="0033056B"/>
    <w:rsid w:val="003E0528"/>
    <w:rsid w:val="004553D0"/>
    <w:rsid w:val="0048348F"/>
    <w:rsid w:val="004E0118"/>
    <w:rsid w:val="00523ABA"/>
    <w:rsid w:val="00547D71"/>
    <w:rsid w:val="00551C73"/>
    <w:rsid w:val="00622858"/>
    <w:rsid w:val="006C5786"/>
    <w:rsid w:val="006D217A"/>
    <w:rsid w:val="007274E5"/>
    <w:rsid w:val="00767848"/>
    <w:rsid w:val="00781E97"/>
    <w:rsid w:val="00784D90"/>
    <w:rsid w:val="008555AA"/>
    <w:rsid w:val="00861383"/>
    <w:rsid w:val="00861D35"/>
    <w:rsid w:val="0092320E"/>
    <w:rsid w:val="00974AB1"/>
    <w:rsid w:val="00992E3A"/>
    <w:rsid w:val="009F48D2"/>
    <w:rsid w:val="00A16528"/>
    <w:rsid w:val="00A256E0"/>
    <w:rsid w:val="00B646B6"/>
    <w:rsid w:val="00C845AB"/>
    <w:rsid w:val="00C85961"/>
    <w:rsid w:val="00C8634A"/>
    <w:rsid w:val="00C95B83"/>
    <w:rsid w:val="00CF3532"/>
    <w:rsid w:val="00D01FC6"/>
    <w:rsid w:val="00D4779C"/>
    <w:rsid w:val="00D66A49"/>
    <w:rsid w:val="00E5316E"/>
    <w:rsid w:val="00E76915"/>
    <w:rsid w:val="00EC2891"/>
    <w:rsid w:val="00EC3F43"/>
    <w:rsid w:val="00F7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290286-721D-4585-9F1A-A7D9AC3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4A"/>
    <w:pPr>
      <w:widowControl w:val="0"/>
      <w:spacing w:line="360" w:lineRule="auto"/>
      <w:ind w:firstLineChars="200" w:firstLine="200"/>
      <w:jc w:val="both"/>
    </w:pPr>
    <w:rPr>
      <w:rFonts w:ascii="Calibri" w:eastAsia="仿宋" w:hAnsi="Calibri" w:cs="宋体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C8634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8634A"/>
    <w:rPr>
      <w:rFonts w:ascii="Calibri" w:eastAsia="仿宋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86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634A"/>
    <w:rPr>
      <w:rFonts w:ascii="Calibri" w:eastAsia="仿宋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6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白羲</dc:creator>
  <cp:keywords/>
  <dc:description/>
  <cp:lastModifiedBy>白羲</cp:lastModifiedBy>
  <cp:revision>7</cp:revision>
  <dcterms:created xsi:type="dcterms:W3CDTF">2021-08-31T10:02:00Z</dcterms:created>
  <dcterms:modified xsi:type="dcterms:W3CDTF">2021-09-29T02:13:00Z</dcterms:modified>
</cp:coreProperties>
</file>